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4D58EFE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CF7881">
        <w:rPr>
          <w:b/>
          <w:noProof/>
          <w:sz w:val="24"/>
        </w:rPr>
        <w:t>C1-24</w:t>
      </w:r>
      <w:r w:rsidR="00CF7881" w:rsidRPr="00CF7881">
        <w:rPr>
          <w:b/>
          <w:noProof/>
          <w:sz w:val="24"/>
        </w:rPr>
        <w:t>3466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69AA48" w:rsidR="00463675" w:rsidRPr="000A25B8" w:rsidRDefault="00463675" w:rsidP="000F4E43">
      <w:pPr>
        <w:pStyle w:val="af"/>
      </w:pPr>
      <w:r w:rsidRPr="000A25B8">
        <w:t>Title:</w:t>
      </w:r>
      <w:r w:rsidRPr="000A25B8">
        <w:tab/>
      </w:r>
      <w:r w:rsidR="00F0649B" w:rsidRPr="000A25B8">
        <w:t>L</w:t>
      </w:r>
      <w:r w:rsidRPr="000A25B8">
        <w:t xml:space="preserve">S on </w:t>
      </w:r>
      <w:r w:rsidR="000A25B8" w:rsidRPr="000A25B8">
        <w:t>security issues related to LCS-UP connection ID</w:t>
      </w:r>
    </w:p>
    <w:p w14:paraId="65004854" w14:textId="4481433D" w:rsidR="00463675" w:rsidRPr="000A25B8" w:rsidRDefault="00463675" w:rsidP="000F4E43">
      <w:pPr>
        <w:pStyle w:val="af"/>
      </w:pPr>
      <w:r w:rsidRPr="000A25B8">
        <w:t>Response to:</w:t>
      </w:r>
      <w:r w:rsidRPr="000A25B8">
        <w:tab/>
      </w:r>
    </w:p>
    <w:p w14:paraId="56E3B846" w14:textId="6645A24F" w:rsidR="00463675" w:rsidRPr="000A25B8" w:rsidRDefault="00463675" w:rsidP="000F4E43">
      <w:pPr>
        <w:pStyle w:val="af"/>
      </w:pPr>
      <w:r w:rsidRPr="000A25B8">
        <w:t>Release:</w:t>
      </w:r>
      <w:r w:rsidRPr="000A25B8">
        <w:tab/>
        <w:t>Release</w:t>
      </w:r>
      <w:r w:rsidR="000A25B8" w:rsidRPr="000A25B8">
        <w:t>-18</w:t>
      </w:r>
    </w:p>
    <w:p w14:paraId="792135A2" w14:textId="27F3D17A" w:rsidR="00463675" w:rsidRPr="000A25B8" w:rsidRDefault="00463675" w:rsidP="000F4E43">
      <w:pPr>
        <w:pStyle w:val="af"/>
      </w:pPr>
      <w:r w:rsidRPr="000A25B8">
        <w:t>Work Item:</w:t>
      </w:r>
      <w:r w:rsidRPr="000A25B8">
        <w:tab/>
      </w:r>
      <w:r w:rsidR="000A25B8" w:rsidRPr="000A25B8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0D755F" w:rsidR="00463675" w:rsidRPr="000A25B8" w:rsidRDefault="00463675" w:rsidP="000F4E43">
      <w:pPr>
        <w:pStyle w:val="Source"/>
      </w:pPr>
      <w:r w:rsidRPr="000A25B8">
        <w:t>Source:</w:t>
      </w:r>
      <w:r w:rsidRPr="000A25B8">
        <w:tab/>
      </w:r>
      <w:r w:rsidR="000A25B8" w:rsidRPr="000A25B8">
        <w:rPr>
          <w:b w:val="0"/>
        </w:rPr>
        <w:t>CT1</w:t>
      </w:r>
    </w:p>
    <w:p w14:paraId="6AF9910D" w14:textId="32906B9E" w:rsidR="00463675" w:rsidRPr="000A25B8" w:rsidRDefault="00463675" w:rsidP="000F4E43">
      <w:pPr>
        <w:pStyle w:val="Source"/>
      </w:pPr>
      <w:r w:rsidRPr="000A25B8">
        <w:t>To:</w:t>
      </w:r>
      <w:r w:rsidRPr="000A25B8">
        <w:tab/>
      </w:r>
      <w:r w:rsidR="00C80E18" w:rsidRPr="00C80E18">
        <w:rPr>
          <w:b w:val="0"/>
        </w:rPr>
        <w:t xml:space="preserve">SA2, </w:t>
      </w:r>
      <w:r w:rsidR="000A25B8" w:rsidRPr="000A25B8">
        <w:rPr>
          <w:b w:val="0"/>
        </w:rPr>
        <w:t>SA3</w:t>
      </w:r>
    </w:p>
    <w:p w14:paraId="033E954A" w14:textId="697D60B1" w:rsidR="00463675" w:rsidRPr="000A25B8" w:rsidRDefault="00463675" w:rsidP="000F4E43">
      <w:pPr>
        <w:pStyle w:val="Source"/>
      </w:pPr>
      <w:r w:rsidRPr="000A25B8">
        <w:t>Cc:</w:t>
      </w:r>
      <w:r w:rsidRPr="000A25B8">
        <w:tab/>
      </w:r>
      <w:r w:rsidR="000A25B8" w:rsidRPr="000A25B8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18D10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5B8">
        <w:rPr>
          <w:bCs/>
        </w:rPr>
        <w:t>R</w:t>
      </w:r>
      <w:r w:rsidR="000A25B8">
        <w:rPr>
          <w:rFonts w:hint="eastAsia"/>
          <w:bCs/>
          <w:lang w:eastAsia="zh-CN"/>
        </w:rPr>
        <w:t>u</w:t>
      </w:r>
      <w:r w:rsidR="000A25B8">
        <w:rPr>
          <w:bCs/>
        </w:rPr>
        <w:t>by Gong</w:t>
      </w:r>
    </w:p>
    <w:p w14:paraId="5836C680" w14:textId="5DA013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5B8">
        <w:rPr>
          <w:bCs/>
          <w:color w:val="0000FF"/>
        </w:rPr>
        <w:t>gongyubing@xiaomi.com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9103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A25B8" w:rsidRDefault="00463675">
      <w:pPr>
        <w:spacing w:after="120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1. Overall Description:</w:t>
      </w:r>
    </w:p>
    <w:p w14:paraId="541A7134" w14:textId="5061E973" w:rsidR="009E4BC0" w:rsidRDefault="0052627E" w:rsidP="0052627E">
      <w:pPr>
        <w:rPr>
          <w:rFonts w:ascii="Arial" w:hAnsi="Arial" w:cs="Arial"/>
          <w:lang w:eastAsia="zh-CN"/>
        </w:rPr>
      </w:pPr>
      <w:r w:rsidRPr="0052627E">
        <w:rPr>
          <w:rFonts w:ascii="Arial" w:hAnsi="Arial" w:cs="Arial"/>
          <w:lang w:eastAsia="zh-CN"/>
        </w:rPr>
        <w:t xml:space="preserve">To associate the LCS-UP connection </w:t>
      </w:r>
      <w:r w:rsidR="00B6303F">
        <w:rPr>
          <w:rFonts w:ascii="Arial" w:hAnsi="Arial" w:cs="Arial"/>
          <w:lang w:eastAsia="zh-CN"/>
        </w:rPr>
        <w:t>with</w:t>
      </w:r>
      <w:r w:rsidRPr="0052627E">
        <w:rPr>
          <w:rFonts w:ascii="Arial" w:hAnsi="Arial" w:cs="Arial"/>
          <w:lang w:eastAsia="zh-CN"/>
        </w:rPr>
        <w:t xml:space="preserve"> the UE</w:t>
      </w:r>
      <w:r w:rsidR="00600DC1">
        <w:rPr>
          <w:rFonts w:ascii="Arial" w:hAnsi="Arial" w:cs="Arial"/>
          <w:lang w:eastAsia="zh-CN"/>
        </w:rPr>
        <w:t xml:space="preserve"> ID</w:t>
      </w:r>
      <w:r w:rsidRPr="0052627E">
        <w:rPr>
          <w:rFonts w:ascii="Arial" w:hAnsi="Arial" w:cs="Arial"/>
          <w:lang w:eastAsia="zh-CN"/>
        </w:rPr>
        <w:t xml:space="preserve">, </w:t>
      </w:r>
      <w:r w:rsidR="00AD6DE4">
        <w:rPr>
          <w:rFonts w:ascii="Arial" w:hAnsi="Arial" w:cs="Arial"/>
          <w:lang w:eastAsia="zh-CN"/>
        </w:rPr>
        <w:t>CT1</w:t>
      </w:r>
      <w:r w:rsidR="00B6303F">
        <w:rPr>
          <w:rFonts w:ascii="Arial" w:hAnsi="Arial" w:cs="Arial"/>
          <w:lang w:eastAsia="zh-CN"/>
        </w:rPr>
        <w:t xml:space="preserve"> has specified </w:t>
      </w:r>
      <w:r w:rsidRPr="0052627E">
        <w:rPr>
          <w:rFonts w:ascii="Arial" w:hAnsi="Arial" w:cs="Arial"/>
          <w:lang w:eastAsia="zh-CN"/>
        </w:rPr>
        <w:t xml:space="preserve">the </w:t>
      </w:r>
      <w:r w:rsidR="00AD6DE4">
        <w:rPr>
          <w:rFonts w:ascii="Arial" w:hAnsi="Arial" w:cs="Arial"/>
          <w:lang w:eastAsia="zh-CN"/>
        </w:rPr>
        <w:t>LCS-UP connection binding procedure</w:t>
      </w:r>
      <w:r w:rsidR="009E4BC0">
        <w:rPr>
          <w:rFonts w:ascii="Arial" w:hAnsi="Arial" w:cs="Arial"/>
          <w:lang w:eastAsia="zh-CN"/>
        </w:rPr>
        <w:t xml:space="preserve"> i</w:t>
      </w:r>
      <w:r w:rsidR="009E4BC0">
        <w:rPr>
          <w:rFonts w:ascii="Arial" w:hAnsi="Arial" w:cs="Arial" w:hint="eastAsia"/>
          <w:lang w:eastAsia="zh-CN"/>
        </w:rPr>
        <w:t>n TS 24.572</w:t>
      </w:r>
      <w:r w:rsidR="00AD6DE4">
        <w:rPr>
          <w:rFonts w:ascii="Arial" w:hAnsi="Arial" w:cs="Arial"/>
          <w:lang w:eastAsia="zh-CN"/>
        </w:rPr>
        <w:t>.</w:t>
      </w:r>
    </w:p>
    <w:p w14:paraId="5745CA80" w14:textId="77777777" w:rsidR="009E4BC0" w:rsidRDefault="009E4BC0" w:rsidP="0052627E">
      <w:pPr>
        <w:rPr>
          <w:rFonts w:ascii="Arial" w:hAnsi="Arial" w:cs="Arial"/>
          <w:lang w:eastAsia="zh-CN"/>
        </w:rPr>
      </w:pPr>
    </w:p>
    <w:p w14:paraId="7881489F" w14:textId="0A680F1A" w:rsidR="0052627E" w:rsidRDefault="00292A36" w:rsidP="005262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control plane, the </w:t>
      </w:r>
      <w:r w:rsidR="0052627E" w:rsidRPr="0052627E">
        <w:rPr>
          <w:rFonts w:ascii="Arial" w:hAnsi="Arial" w:cs="Arial"/>
          <w:lang w:eastAsia="zh-CN"/>
        </w:rPr>
        <w:t>LMF sends the allocated connection ID to the UE and performs the correlation of &lt;SUPI/GPSI, connection ID&gt;</w:t>
      </w:r>
      <w:r w:rsidR="001C40DC">
        <w:rPr>
          <w:rFonts w:ascii="Arial" w:hAnsi="Arial" w:cs="Arial"/>
          <w:lang w:eastAsia="zh-CN"/>
        </w:rPr>
        <w:t xml:space="preserve"> first</w:t>
      </w:r>
      <w:r>
        <w:rPr>
          <w:rFonts w:ascii="Arial" w:hAnsi="Arial" w:cs="Arial"/>
          <w:lang w:eastAsia="zh-CN"/>
        </w:rPr>
        <w:t>. In the user plane,</w:t>
      </w:r>
      <w:r w:rsidR="0052627E" w:rsidRPr="0052627E">
        <w:rPr>
          <w:rFonts w:ascii="Arial" w:hAnsi="Arial" w:cs="Arial"/>
          <w:lang w:eastAsia="zh-CN"/>
        </w:rPr>
        <w:t xml:space="preserve"> the UE responds with the received connection ID to help LMF </w:t>
      </w:r>
      <w:r w:rsidR="001C40DC">
        <w:rPr>
          <w:rFonts w:ascii="Arial" w:hAnsi="Arial" w:cs="Arial"/>
          <w:lang w:eastAsia="zh-CN"/>
        </w:rPr>
        <w:t>complete</w:t>
      </w:r>
      <w:r w:rsidR="0052627E" w:rsidRPr="0052627E">
        <w:rPr>
          <w:rFonts w:ascii="Arial" w:hAnsi="Arial" w:cs="Arial"/>
          <w:lang w:eastAsia="zh-CN"/>
        </w:rPr>
        <w:t xml:space="preserve"> the correlation of &lt;SUPI/GPSI, LCS UP connection&gt;.</w:t>
      </w:r>
    </w:p>
    <w:p w14:paraId="5C94B7F4" w14:textId="77777777" w:rsidR="009E4BC0" w:rsidRPr="0052627E" w:rsidRDefault="009E4BC0" w:rsidP="0052627E">
      <w:pPr>
        <w:rPr>
          <w:rFonts w:ascii="Arial" w:hAnsi="Arial" w:cs="Arial"/>
          <w:lang w:eastAsia="zh-CN"/>
        </w:rPr>
      </w:pPr>
    </w:p>
    <w:p w14:paraId="6B2698AC" w14:textId="004407DB" w:rsidR="00C8008D" w:rsidRDefault="00C80E18" w:rsidP="00C8008D">
      <w:pPr>
        <w:rPr>
          <w:rFonts w:ascii="Arial" w:hAnsi="Arial" w:cs="Arial"/>
          <w:lang w:eastAsia="zh-CN"/>
        </w:rPr>
      </w:pPr>
      <w:r w:rsidRPr="00C80E18">
        <w:rPr>
          <w:rFonts w:ascii="Arial" w:hAnsi="Arial" w:cs="Arial"/>
          <w:lang w:eastAsia="zh-CN"/>
        </w:rPr>
        <w:t>The LMF will bind the TLS connection that provides the available Connection ID with the UE ID associated with the Connection ID.</w:t>
      </w:r>
      <w:r>
        <w:rPr>
          <w:rFonts w:ascii="Arial" w:hAnsi="Arial" w:cs="Arial"/>
          <w:lang w:eastAsia="zh-CN"/>
        </w:rPr>
        <w:t xml:space="preserve"> </w:t>
      </w:r>
      <w:r w:rsidRPr="0052627E">
        <w:rPr>
          <w:rFonts w:ascii="Arial" w:hAnsi="Arial" w:cs="Arial"/>
          <w:lang w:eastAsia="zh-CN"/>
        </w:rPr>
        <w:t xml:space="preserve">However, </w:t>
      </w:r>
      <w:r>
        <w:rPr>
          <w:rFonts w:ascii="Arial" w:hAnsi="Arial" w:cs="Arial"/>
          <w:lang w:eastAsia="zh-CN"/>
        </w:rPr>
        <w:t>t</w:t>
      </w:r>
      <w:r w:rsidRPr="00C80E18">
        <w:rPr>
          <w:rFonts w:ascii="Arial" w:hAnsi="Arial" w:cs="Arial"/>
          <w:lang w:eastAsia="zh-CN"/>
        </w:rPr>
        <w:t xml:space="preserve">here is no security mechanism to ensure the UE provides the Connection ID </w:t>
      </w:r>
      <w:r>
        <w:rPr>
          <w:rFonts w:ascii="Arial" w:hAnsi="Arial" w:cs="Arial"/>
          <w:lang w:eastAsia="zh-CN"/>
        </w:rPr>
        <w:t>is</w:t>
      </w:r>
      <w:r w:rsidRPr="00C80E18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same</w:t>
      </w:r>
      <w:r w:rsidRPr="00C80E18">
        <w:rPr>
          <w:rFonts w:ascii="Arial" w:hAnsi="Arial" w:cs="Arial"/>
          <w:lang w:eastAsia="zh-CN"/>
        </w:rPr>
        <w:t xml:space="preserve"> UE </w:t>
      </w:r>
      <w:r>
        <w:rPr>
          <w:rFonts w:ascii="Arial" w:hAnsi="Arial" w:cs="Arial"/>
          <w:lang w:eastAsia="zh-CN"/>
        </w:rPr>
        <w:t xml:space="preserve">that </w:t>
      </w:r>
      <w:r w:rsidRPr="00C80E18">
        <w:rPr>
          <w:rFonts w:ascii="Arial" w:hAnsi="Arial" w:cs="Arial"/>
          <w:lang w:eastAsia="zh-CN"/>
        </w:rPr>
        <w:t xml:space="preserve">associated with </w:t>
      </w:r>
      <w:r>
        <w:rPr>
          <w:rFonts w:ascii="Arial" w:hAnsi="Arial" w:cs="Arial"/>
          <w:lang w:eastAsia="zh-CN"/>
        </w:rPr>
        <w:t xml:space="preserve">the </w:t>
      </w:r>
      <w:r w:rsidRPr="00C80E18">
        <w:rPr>
          <w:rFonts w:ascii="Arial" w:hAnsi="Arial" w:cs="Arial"/>
          <w:lang w:eastAsia="zh-CN"/>
        </w:rPr>
        <w:t>Connection ID</w:t>
      </w:r>
      <w:r w:rsidR="00F56BE8">
        <w:rPr>
          <w:rFonts w:ascii="Arial" w:hAnsi="Arial" w:cs="Arial"/>
          <w:lang w:eastAsia="zh-CN"/>
        </w:rPr>
        <w:t>.</w:t>
      </w:r>
      <w:r w:rsidR="0052627E" w:rsidRPr="0052627E">
        <w:rPr>
          <w:rFonts w:ascii="Arial" w:hAnsi="Arial" w:cs="Arial"/>
          <w:lang w:eastAsia="zh-CN"/>
        </w:rPr>
        <w:t xml:space="preserve"> </w:t>
      </w:r>
      <w:r w:rsidR="0027453F">
        <w:rPr>
          <w:rFonts w:ascii="Arial" w:hAnsi="Arial" w:cs="Arial"/>
          <w:lang w:eastAsia="zh-CN"/>
        </w:rPr>
        <w:t>I</w:t>
      </w:r>
      <w:r w:rsidR="0027453F" w:rsidRPr="0027453F">
        <w:rPr>
          <w:rFonts w:ascii="Arial" w:hAnsi="Arial" w:cs="Arial"/>
          <w:lang w:eastAsia="zh-CN"/>
        </w:rPr>
        <w:t>f a</w:t>
      </w:r>
      <w:r>
        <w:rPr>
          <w:rFonts w:ascii="Arial" w:hAnsi="Arial" w:cs="Arial"/>
          <w:lang w:eastAsia="zh-CN"/>
        </w:rPr>
        <w:t>n</w:t>
      </w:r>
      <w:r w:rsidR="00271045">
        <w:rPr>
          <w:rFonts w:ascii="Arial" w:hAnsi="Arial" w:cs="Arial"/>
          <w:lang w:eastAsia="zh-CN"/>
        </w:rPr>
        <w:t xml:space="preserve"> </w:t>
      </w:r>
      <w:r w:rsidR="0027453F">
        <w:rPr>
          <w:rFonts w:ascii="Arial" w:hAnsi="Arial" w:cs="Arial"/>
          <w:lang w:eastAsia="zh-CN"/>
        </w:rPr>
        <w:t xml:space="preserve">attacker </w:t>
      </w:r>
      <w:r w:rsidR="0027453F" w:rsidRPr="0027453F">
        <w:rPr>
          <w:rFonts w:ascii="Arial" w:hAnsi="Arial" w:cs="Arial"/>
          <w:lang w:eastAsia="zh-CN"/>
        </w:rPr>
        <w:t xml:space="preserve">UE provides </w:t>
      </w:r>
      <w:r w:rsidR="00F56BE8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>C</w:t>
      </w:r>
      <w:r w:rsidR="0027453F" w:rsidRPr="0027453F">
        <w:rPr>
          <w:rFonts w:ascii="Arial" w:hAnsi="Arial" w:cs="Arial"/>
          <w:lang w:eastAsia="zh-CN"/>
        </w:rPr>
        <w:t xml:space="preserve">onnection ID of </w:t>
      </w:r>
      <w:r w:rsidR="001953E0" w:rsidRPr="001953E0">
        <w:rPr>
          <w:rFonts w:ascii="Arial" w:hAnsi="Arial" w:cs="Arial"/>
          <w:lang w:eastAsia="zh-CN"/>
        </w:rPr>
        <w:t>genuine</w:t>
      </w:r>
      <w:r w:rsidR="001953E0">
        <w:rPr>
          <w:rFonts w:ascii="Arial" w:hAnsi="Arial" w:cs="Arial"/>
          <w:lang w:eastAsia="zh-CN"/>
        </w:rPr>
        <w:t xml:space="preserve"> </w:t>
      </w:r>
      <w:r w:rsidR="0027453F" w:rsidRPr="0027453F">
        <w:rPr>
          <w:rFonts w:ascii="Arial" w:hAnsi="Arial" w:cs="Arial"/>
          <w:lang w:eastAsia="zh-CN"/>
        </w:rPr>
        <w:t xml:space="preserve">UE </w:t>
      </w:r>
      <w:r w:rsidR="00F56BE8">
        <w:rPr>
          <w:rFonts w:ascii="Arial" w:hAnsi="Arial" w:cs="Arial"/>
          <w:lang w:eastAsia="zh-CN"/>
        </w:rPr>
        <w:t>via</w:t>
      </w:r>
      <w:r w:rsidR="0027453F" w:rsidRPr="0027453F">
        <w:rPr>
          <w:rFonts w:ascii="Arial" w:hAnsi="Arial" w:cs="Arial"/>
          <w:lang w:eastAsia="zh-CN"/>
        </w:rPr>
        <w:t xml:space="preserve"> a TLS connection, </w:t>
      </w:r>
      <w:r w:rsidR="0027453F">
        <w:rPr>
          <w:rFonts w:ascii="Arial" w:hAnsi="Arial" w:cs="Arial"/>
          <w:lang w:eastAsia="zh-CN"/>
        </w:rPr>
        <w:t xml:space="preserve">the </w:t>
      </w:r>
      <w:r w:rsidR="0027453F" w:rsidRPr="0027453F">
        <w:rPr>
          <w:rFonts w:ascii="Arial" w:hAnsi="Arial" w:cs="Arial"/>
          <w:lang w:eastAsia="zh-CN"/>
        </w:rPr>
        <w:t xml:space="preserve">LMF will incorrectly bind the TLS connection of the </w:t>
      </w:r>
      <w:r w:rsidR="001953E0">
        <w:rPr>
          <w:rFonts w:ascii="Arial" w:hAnsi="Arial" w:cs="Arial"/>
          <w:lang w:eastAsia="zh-CN"/>
        </w:rPr>
        <w:t xml:space="preserve">attacker </w:t>
      </w:r>
      <w:r w:rsidR="0027453F" w:rsidRPr="0027453F">
        <w:rPr>
          <w:rFonts w:ascii="Arial" w:hAnsi="Arial" w:cs="Arial"/>
          <w:lang w:eastAsia="zh-CN"/>
        </w:rPr>
        <w:t xml:space="preserve">UE with </w:t>
      </w:r>
      <w:r w:rsidR="001953E0">
        <w:rPr>
          <w:rFonts w:ascii="Arial" w:hAnsi="Arial" w:cs="Arial"/>
          <w:lang w:eastAsia="zh-CN"/>
        </w:rPr>
        <w:t xml:space="preserve">the </w:t>
      </w:r>
      <w:r w:rsidR="001953E0" w:rsidRPr="001953E0">
        <w:rPr>
          <w:rFonts w:ascii="Arial" w:hAnsi="Arial" w:cs="Arial"/>
          <w:lang w:eastAsia="zh-CN"/>
        </w:rPr>
        <w:t>genuine</w:t>
      </w:r>
      <w:r w:rsidR="001953E0">
        <w:rPr>
          <w:rFonts w:ascii="Arial" w:hAnsi="Arial" w:cs="Arial"/>
          <w:lang w:eastAsia="zh-CN"/>
        </w:rPr>
        <w:t xml:space="preserve"> </w:t>
      </w:r>
      <w:r w:rsidR="0027453F" w:rsidRPr="0027453F">
        <w:rPr>
          <w:rFonts w:ascii="Arial" w:hAnsi="Arial" w:cs="Arial"/>
          <w:lang w:eastAsia="zh-CN"/>
        </w:rPr>
        <w:t xml:space="preserve">UE ID, resulting in the </w:t>
      </w:r>
      <w:r w:rsidR="0027453F">
        <w:rPr>
          <w:rFonts w:ascii="Arial" w:hAnsi="Arial" w:cs="Arial"/>
          <w:lang w:eastAsia="zh-CN"/>
        </w:rPr>
        <w:t xml:space="preserve">leakage of the </w:t>
      </w:r>
      <w:r w:rsidR="0027453F" w:rsidRPr="0027453F">
        <w:rPr>
          <w:rFonts w:ascii="Arial" w:hAnsi="Arial" w:cs="Arial"/>
          <w:lang w:eastAsia="zh-CN"/>
        </w:rPr>
        <w:t>LCS</w:t>
      </w:r>
      <w:r w:rsidR="0027453F">
        <w:rPr>
          <w:rFonts w:ascii="Arial" w:hAnsi="Arial" w:cs="Arial"/>
          <w:lang w:eastAsia="zh-CN"/>
        </w:rPr>
        <w:t>-UP</w:t>
      </w:r>
      <w:r w:rsidR="0027453F" w:rsidRPr="0027453F">
        <w:rPr>
          <w:rFonts w:ascii="Arial" w:hAnsi="Arial" w:cs="Arial"/>
          <w:lang w:eastAsia="zh-CN"/>
        </w:rPr>
        <w:t xml:space="preserve"> message</w:t>
      </w:r>
      <w:r w:rsidR="0027453F">
        <w:rPr>
          <w:rFonts w:ascii="Arial" w:hAnsi="Arial" w:cs="Arial"/>
          <w:lang w:eastAsia="zh-CN"/>
        </w:rPr>
        <w:t>s</w:t>
      </w:r>
      <w:r w:rsidR="0027453F" w:rsidRPr="0027453F">
        <w:rPr>
          <w:rFonts w:ascii="Arial" w:hAnsi="Arial" w:cs="Arial"/>
          <w:lang w:eastAsia="zh-CN"/>
        </w:rPr>
        <w:t>.</w:t>
      </w:r>
    </w:p>
    <w:p w14:paraId="3FE4862B" w14:textId="77777777" w:rsidR="00C8008D" w:rsidRDefault="00C8008D" w:rsidP="00C8008D">
      <w:pPr>
        <w:rPr>
          <w:rFonts w:ascii="Arial" w:hAnsi="Arial" w:cs="Arial"/>
          <w:lang w:eastAsia="zh-CN"/>
        </w:rPr>
      </w:pPr>
    </w:p>
    <w:p w14:paraId="3B34431B" w14:textId="3FB7548C" w:rsidR="00AD6DE4" w:rsidRPr="00AD6DE4" w:rsidRDefault="00C8008D" w:rsidP="00C8008D">
      <w:pPr>
        <w:rPr>
          <w:rFonts w:ascii="Arial" w:hAnsi="Arial" w:cs="Arial"/>
          <w:i/>
          <w:iCs/>
        </w:rPr>
      </w:pPr>
      <w:r>
        <w:rPr>
          <w:rFonts w:ascii="Arial" w:hAnsi="Arial" w:cs="Arial" w:hint="eastAsia"/>
          <w:lang w:eastAsia="zh-CN"/>
        </w:rPr>
        <w:t>CT1 would like to ask</w:t>
      </w:r>
      <w:r>
        <w:rPr>
          <w:rFonts w:ascii="Arial" w:hAnsi="Arial" w:cs="Arial"/>
          <w:lang w:eastAsia="zh-CN"/>
        </w:rPr>
        <w:t xml:space="preserve"> </w:t>
      </w:r>
      <w:r w:rsidR="00271045">
        <w:rPr>
          <w:rFonts w:ascii="Arial" w:hAnsi="Arial" w:cs="Arial"/>
          <w:lang w:eastAsia="zh-CN"/>
        </w:rPr>
        <w:t xml:space="preserve">SA2 and SA3 </w:t>
      </w:r>
      <w:r>
        <w:rPr>
          <w:rFonts w:ascii="Arial" w:hAnsi="Arial" w:cs="Arial"/>
          <w:lang w:eastAsia="zh-CN"/>
        </w:rPr>
        <w:t xml:space="preserve">whether </w:t>
      </w:r>
      <w:r w:rsidR="001953E0" w:rsidRPr="001953E0">
        <w:rPr>
          <w:rFonts w:ascii="Arial" w:hAnsi="Arial" w:cs="Arial"/>
          <w:lang w:eastAsia="zh-CN"/>
        </w:rPr>
        <w:t xml:space="preserve">potential security risks related to </w:t>
      </w:r>
      <w:r w:rsidR="001953E0">
        <w:rPr>
          <w:rFonts w:ascii="Arial" w:hAnsi="Arial" w:cs="Arial"/>
          <w:lang w:eastAsia="zh-CN"/>
        </w:rPr>
        <w:t xml:space="preserve">the </w:t>
      </w:r>
      <w:r w:rsidR="001953E0" w:rsidRPr="001953E0">
        <w:rPr>
          <w:rFonts w:ascii="Arial" w:hAnsi="Arial" w:cs="Arial"/>
          <w:lang w:eastAsia="zh-CN"/>
        </w:rPr>
        <w:t xml:space="preserve">incorrect correlation </w:t>
      </w:r>
      <w:r w:rsidR="001953E0">
        <w:rPr>
          <w:rFonts w:ascii="Arial" w:hAnsi="Arial" w:cs="Arial"/>
          <w:lang w:eastAsia="zh-CN"/>
        </w:rPr>
        <w:t xml:space="preserve">of TLS connection and UE ID </w:t>
      </w:r>
      <w:r w:rsidR="00775DCA">
        <w:rPr>
          <w:rFonts w:ascii="Arial" w:hAnsi="Arial" w:cs="Arial"/>
          <w:lang w:eastAsia="zh-CN"/>
        </w:rPr>
        <w:t>shall be taken into consideration.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FA2112" w:rsidR="00463675" w:rsidRPr="000A25B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To S</w:t>
      </w:r>
      <w:r w:rsidR="000F4E43" w:rsidRPr="000A25B8">
        <w:rPr>
          <w:rFonts w:ascii="Arial" w:hAnsi="Arial" w:cs="Arial"/>
          <w:b/>
        </w:rPr>
        <w:t>A</w:t>
      </w:r>
      <w:r w:rsidR="000A25B8" w:rsidRPr="000A25B8">
        <w:rPr>
          <w:rFonts w:ascii="Arial" w:hAnsi="Arial" w:cs="Arial"/>
          <w:b/>
        </w:rPr>
        <w:t>3</w:t>
      </w:r>
      <w:r w:rsidRPr="000A25B8">
        <w:rPr>
          <w:rFonts w:ascii="Arial" w:hAnsi="Arial" w:cs="Arial"/>
          <w:b/>
        </w:rPr>
        <w:t xml:space="preserve"> group</w:t>
      </w:r>
      <w:r w:rsidR="00560EB0">
        <w:rPr>
          <w:rFonts w:ascii="Arial" w:hAnsi="Arial" w:cs="Arial"/>
          <w:b/>
        </w:rPr>
        <w:t>:</w:t>
      </w:r>
    </w:p>
    <w:p w14:paraId="4CFA2AD2" w14:textId="1B533978" w:rsidR="00463675" w:rsidRPr="000A25B8" w:rsidRDefault="00463675">
      <w:pPr>
        <w:spacing w:after="120"/>
        <w:ind w:left="993" w:hanging="993"/>
        <w:rPr>
          <w:rFonts w:ascii="Arial" w:hAnsi="Arial" w:cs="Arial"/>
        </w:rPr>
      </w:pPr>
      <w:r w:rsidRPr="000A25B8">
        <w:rPr>
          <w:rFonts w:ascii="Arial" w:hAnsi="Arial" w:cs="Arial"/>
          <w:b/>
        </w:rPr>
        <w:t xml:space="preserve">ACTION: </w:t>
      </w:r>
      <w:r w:rsidRPr="000A25B8">
        <w:rPr>
          <w:rFonts w:ascii="Arial" w:hAnsi="Arial" w:cs="Arial"/>
          <w:b/>
        </w:rPr>
        <w:tab/>
      </w:r>
      <w:r w:rsidR="000A25B8" w:rsidRPr="000A25B8">
        <w:rPr>
          <w:rFonts w:ascii="Arial" w:hAnsi="Arial" w:cs="Arial"/>
        </w:rPr>
        <w:t>CT1</w:t>
      </w:r>
      <w:r w:rsidRPr="000A25B8">
        <w:rPr>
          <w:rFonts w:ascii="Arial" w:hAnsi="Arial" w:cs="Arial"/>
        </w:rPr>
        <w:t xml:space="preserve"> </w:t>
      </w:r>
      <w:r w:rsidR="006A4121">
        <w:rPr>
          <w:rFonts w:ascii="Arial" w:hAnsi="Arial" w:cs="Arial"/>
        </w:rPr>
        <w:t xml:space="preserve">kindly </w:t>
      </w:r>
      <w:r w:rsidRPr="000A25B8">
        <w:rPr>
          <w:rFonts w:ascii="Arial" w:hAnsi="Arial" w:cs="Arial"/>
        </w:rPr>
        <w:t xml:space="preserve">asks </w:t>
      </w:r>
      <w:r w:rsidR="00271045">
        <w:rPr>
          <w:rFonts w:ascii="Arial" w:hAnsi="Arial" w:cs="Arial"/>
        </w:rPr>
        <w:t xml:space="preserve">SA2 and </w:t>
      </w:r>
      <w:r w:rsidRPr="000A25B8">
        <w:rPr>
          <w:rFonts w:ascii="Arial" w:hAnsi="Arial" w:cs="Arial"/>
        </w:rPr>
        <w:t>S</w:t>
      </w:r>
      <w:r w:rsidR="000F4E43" w:rsidRPr="000A25B8">
        <w:rPr>
          <w:rFonts w:ascii="Arial" w:hAnsi="Arial" w:cs="Arial"/>
        </w:rPr>
        <w:t>A</w:t>
      </w:r>
      <w:r w:rsidR="000A25B8" w:rsidRPr="000A25B8">
        <w:rPr>
          <w:rFonts w:ascii="Arial" w:hAnsi="Arial" w:cs="Arial"/>
        </w:rPr>
        <w:t>3</w:t>
      </w:r>
      <w:r w:rsidRPr="000A25B8">
        <w:rPr>
          <w:rFonts w:ascii="Arial" w:hAnsi="Arial" w:cs="Arial"/>
        </w:rPr>
        <w:t xml:space="preserve"> </w:t>
      </w:r>
      <w:r w:rsidR="00271045">
        <w:rPr>
          <w:rFonts w:ascii="Arial" w:hAnsi="Arial" w:cs="Arial"/>
        </w:rPr>
        <w:t>groups</w:t>
      </w:r>
      <w:r w:rsidRPr="000A25B8">
        <w:rPr>
          <w:rFonts w:ascii="Arial" w:hAnsi="Arial" w:cs="Arial"/>
        </w:rPr>
        <w:t xml:space="preserve"> to </w:t>
      </w:r>
      <w:r w:rsidR="00775DCA">
        <w:rPr>
          <w:rFonts w:ascii="Arial" w:hAnsi="Arial" w:cs="Arial"/>
        </w:rPr>
        <w:t>consider the above information</w:t>
      </w:r>
      <w:r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C8AB2" w14:textId="77777777" w:rsidR="00C54626" w:rsidRDefault="00C54626">
      <w:r>
        <w:separator/>
      </w:r>
    </w:p>
  </w:endnote>
  <w:endnote w:type="continuationSeparator" w:id="0">
    <w:p w14:paraId="34BC1166" w14:textId="77777777" w:rsidR="00C54626" w:rsidRDefault="00C5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E346" w14:textId="77777777" w:rsidR="00C54626" w:rsidRDefault="00C54626">
      <w:r>
        <w:separator/>
      </w:r>
    </w:p>
  </w:footnote>
  <w:footnote w:type="continuationSeparator" w:id="0">
    <w:p w14:paraId="7F489620" w14:textId="77777777" w:rsidR="00C54626" w:rsidRDefault="00C5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264"/>
    <w:rsid w:val="000138DC"/>
    <w:rsid w:val="00027ACA"/>
    <w:rsid w:val="00033FA1"/>
    <w:rsid w:val="00061460"/>
    <w:rsid w:val="00090A2A"/>
    <w:rsid w:val="000A25B8"/>
    <w:rsid w:val="000B1AA1"/>
    <w:rsid w:val="000C0F46"/>
    <w:rsid w:val="000E6B22"/>
    <w:rsid w:val="000F4E43"/>
    <w:rsid w:val="00105899"/>
    <w:rsid w:val="001121A3"/>
    <w:rsid w:val="00117E04"/>
    <w:rsid w:val="001608BF"/>
    <w:rsid w:val="00160E89"/>
    <w:rsid w:val="00165C82"/>
    <w:rsid w:val="001734EB"/>
    <w:rsid w:val="001848F5"/>
    <w:rsid w:val="001953E0"/>
    <w:rsid w:val="001A4AF7"/>
    <w:rsid w:val="001C40DC"/>
    <w:rsid w:val="001E60FD"/>
    <w:rsid w:val="001F5D32"/>
    <w:rsid w:val="001F6498"/>
    <w:rsid w:val="00241727"/>
    <w:rsid w:val="00271045"/>
    <w:rsid w:val="0027453F"/>
    <w:rsid w:val="00275FF1"/>
    <w:rsid w:val="00292A36"/>
    <w:rsid w:val="00295A7B"/>
    <w:rsid w:val="002E5688"/>
    <w:rsid w:val="002F5CEA"/>
    <w:rsid w:val="002F65BF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27E"/>
    <w:rsid w:val="00560EB0"/>
    <w:rsid w:val="005708A5"/>
    <w:rsid w:val="00584B08"/>
    <w:rsid w:val="005E4C1C"/>
    <w:rsid w:val="005E5C97"/>
    <w:rsid w:val="00600476"/>
    <w:rsid w:val="00600DC1"/>
    <w:rsid w:val="00615177"/>
    <w:rsid w:val="00654758"/>
    <w:rsid w:val="00675D3A"/>
    <w:rsid w:val="006866EF"/>
    <w:rsid w:val="00687A0B"/>
    <w:rsid w:val="006A4121"/>
    <w:rsid w:val="006B22EE"/>
    <w:rsid w:val="006D0B09"/>
    <w:rsid w:val="006E17C7"/>
    <w:rsid w:val="007032C5"/>
    <w:rsid w:val="007116E4"/>
    <w:rsid w:val="00726FC3"/>
    <w:rsid w:val="0073312A"/>
    <w:rsid w:val="0077485D"/>
    <w:rsid w:val="00775DCA"/>
    <w:rsid w:val="00787CAC"/>
    <w:rsid w:val="0089666F"/>
    <w:rsid w:val="008D01C7"/>
    <w:rsid w:val="0090241A"/>
    <w:rsid w:val="0090582E"/>
    <w:rsid w:val="00912DB5"/>
    <w:rsid w:val="00923E7C"/>
    <w:rsid w:val="00952FCD"/>
    <w:rsid w:val="009B2144"/>
    <w:rsid w:val="009D2D6A"/>
    <w:rsid w:val="009E4BC0"/>
    <w:rsid w:val="009F6E85"/>
    <w:rsid w:val="00A449DD"/>
    <w:rsid w:val="00A52DB2"/>
    <w:rsid w:val="00A550A7"/>
    <w:rsid w:val="00A7348D"/>
    <w:rsid w:val="00AC079B"/>
    <w:rsid w:val="00AC2ED0"/>
    <w:rsid w:val="00AC438C"/>
    <w:rsid w:val="00AD51BB"/>
    <w:rsid w:val="00AD6DE4"/>
    <w:rsid w:val="00AE1E81"/>
    <w:rsid w:val="00AE489C"/>
    <w:rsid w:val="00B03AE7"/>
    <w:rsid w:val="00B144F4"/>
    <w:rsid w:val="00B6303F"/>
    <w:rsid w:val="00BC10F5"/>
    <w:rsid w:val="00BF7EE2"/>
    <w:rsid w:val="00C165D1"/>
    <w:rsid w:val="00C37707"/>
    <w:rsid w:val="00C54626"/>
    <w:rsid w:val="00C6700A"/>
    <w:rsid w:val="00C7312A"/>
    <w:rsid w:val="00C8008D"/>
    <w:rsid w:val="00C80E18"/>
    <w:rsid w:val="00CA2FB0"/>
    <w:rsid w:val="00CA77AA"/>
    <w:rsid w:val="00CC5CA8"/>
    <w:rsid w:val="00CD2DC1"/>
    <w:rsid w:val="00CD6C25"/>
    <w:rsid w:val="00CF788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4FF1"/>
    <w:rsid w:val="00F0649B"/>
    <w:rsid w:val="00F12248"/>
    <w:rsid w:val="00F16C83"/>
    <w:rsid w:val="00F20CD7"/>
    <w:rsid w:val="00F546A0"/>
    <w:rsid w:val="00F56BE8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1550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3</cp:revision>
  <cp:lastPrinted>2002-04-23T07:10:00Z</cp:lastPrinted>
  <dcterms:created xsi:type="dcterms:W3CDTF">2024-05-20T11:36:00Z</dcterms:created>
  <dcterms:modified xsi:type="dcterms:W3CDTF">2024-05-20T11:43:00Z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cb0ab330f0459c6bf5b62619ffaf7814b3597121c1f17bd5c28e8b9403ac3314</vt:lpwstr>
  </property>
  <property fmtid="{D5CDD505-2E9C-101B-9397-08002B2CF9AE}" pid="3" name="CWM62e4ab80167611ef80005bf100005af1">
    <vt:lpwstr>CWMzYCWRQ3r6DHnPGdhwSGs/ODgnidgOj8nM+AQBV2anX+DYksw2D2d8oq7qZQP1VfKUq3mJNuLRPa+tYiPPWvoww==</vt:lpwstr>
  </property>
</Properties>
</file>